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E15" w:rsidRPr="00CC6E15" w:rsidRDefault="00CC6E15" w:rsidP="00CC6E15">
      <w:pPr>
        <w:pStyle w:val="paragraph"/>
        <w:spacing w:before="0" w:beforeAutospacing="0" w:after="0" w:afterAutospacing="0"/>
        <w:textAlignment w:val="baseline"/>
        <w:rPr>
          <w:rStyle w:val="eop"/>
          <w:sz w:val="22"/>
          <w:szCs w:val="22"/>
        </w:rPr>
      </w:pPr>
      <w:bookmarkStart w:id="0" w:name="_GoBack"/>
      <w:bookmarkEnd w:id="0"/>
      <w:r w:rsidRPr="00CC6E15">
        <w:rPr>
          <w:rStyle w:val="normaltextrun"/>
          <w:b/>
          <w:bCs/>
          <w:sz w:val="22"/>
          <w:szCs w:val="22"/>
        </w:rPr>
        <w:t>Chapter 9: A View to a Death</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 145, Golding</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describes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the weather on the island. Highlight imagery used to show how the island is responding to the boys. In the margins, identify the</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significant literary device that Golding uses in his description. Make a prediction about what the weather may symbolize and</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why. </w:t>
      </w:r>
      <w:r w:rsidRPr="00CC6E15">
        <w:rPr>
          <w:rStyle w:val="eop"/>
          <w:sz w:val="22"/>
          <w:szCs w:val="22"/>
        </w:rPr>
        <w:t> </w:t>
      </w: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pages 146-147, Simon, in a weakened</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state, learns the truth about the beast. Underline lines from the text that explain what Simon encounters. In the margins,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compose a brief summary about the "truth" that Simon discovers</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and compose a brief analysis of the significance of this realization.</w:t>
      </w:r>
      <w:r w:rsidRPr="00CC6E15">
        <w:rPr>
          <w:rStyle w:val="eop"/>
          <w:sz w:val="22"/>
          <w:szCs w:val="22"/>
        </w:rPr>
        <w:t> </w:t>
      </w:r>
    </w:p>
    <w:p w:rsidR="00CC6E15" w:rsidRPr="00CC6E15" w:rsidRDefault="00CC6E15" w:rsidP="00CC6E15">
      <w:pPr>
        <w:pStyle w:val="paragraph"/>
        <w:numPr>
          <w:ilvl w:val="0"/>
          <w:numId w:val="14"/>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shd w:val="clear" w:color="auto" w:fill="FFFFFF"/>
        </w:rPr>
        <w:t>On pages 151-153, the boys become caught up in another pig hunt reenactment. At one point, they see a "blue white scar" coming toward them. Highlight details that show how the boys react to this approaching</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"beast."</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On a sticky note, write a brief summary of the events that occur in this scene. Then, write a single statement about what this scene says about the boys. </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r w:rsidRPr="00CC6E15">
        <w:rPr>
          <w:rStyle w:val="eop"/>
          <w:rFonts w:ascii="Calibri" w:hAnsi="Calibri" w:cs="Segoe UI"/>
          <w:sz w:val="22"/>
          <w:szCs w:val="22"/>
        </w:rPr>
        <w:t> </w:t>
      </w: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 Chapter 10: The Shell and the Glasses </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6"/>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rPr>
        <w:t>Pg. 57 -</w:t>
      </w:r>
      <w:r w:rsidRPr="00CC6E15">
        <w:rPr>
          <w:rStyle w:val="apple-converted-space"/>
          <w:color w:val="212121"/>
          <w:sz w:val="22"/>
          <w:szCs w:val="22"/>
        </w:rPr>
        <w:t> </w:t>
      </w:r>
      <w:r w:rsidRPr="00CC6E15">
        <w:rPr>
          <w:rStyle w:val="normaltextrun"/>
          <w:color w:val="212121"/>
          <w:sz w:val="22"/>
          <w:szCs w:val="22"/>
          <w:shd w:val="clear" w:color="auto" w:fill="FFFFFF"/>
        </w:rPr>
        <w:t>Ralph and Piggy are now on their own with some of the</w:t>
      </w:r>
      <w:r w:rsidRPr="00CC6E15">
        <w:rPr>
          <w:rStyle w:val="apple-converted-space"/>
          <w:color w:val="212121"/>
          <w:sz w:val="22"/>
          <w:szCs w:val="22"/>
          <w:shd w:val="clear" w:color="auto" w:fill="FFFFFF"/>
        </w:rPr>
        <w:t> </w:t>
      </w:r>
      <w:proofErr w:type="spellStart"/>
      <w:r w:rsidRPr="00CC6E15">
        <w:rPr>
          <w:rStyle w:val="spellingerror"/>
          <w:color w:val="212121"/>
          <w:sz w:val="22"/>
          <w:szCs w:val="22"/>
          <w:shd w:val="clear" w:color="auto" w:fill="FFFFFF"/>
        </w:rPr>
        <w:t>littluns</w:t>
      </w:r>
      <w:proofErr w:type="spellEnd"/>
      <w:r w:rsidRPr="00CC6E15">
        <w:rPr>
          <w:rStyle w:val="normaltextrun"/>
          <w:color w:val="212121"/>
          <w:sz w:val="22"/>
          <w:szCs w:val="22"/>
          <w:shd w:val="clear" w:color="auto" w:fill="FFFFFF"/>
        </w:rPr>
        <w:t>. In the beginning of the chapter, we see Ralph try to come to terms with the events that occurred at the end of</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Chapter 9. Ralph and Piggy have different ways of coping with the realization of what they've done. In the margins, compare how Ralph views their actions as opposed to how Piggy views what they’ve done.</w:t>
      </w:r>
      <w:r w:rsidRPr="00CC6E15">
        <w:rPr>
          <w:rStyle w:val="eop"/>
          <w:sz w:val="22"/>
          <w:szCs w:val="22"/>
        </w:rPr>
        <w:t> </w:t>
      </w:r>
    </w:p>
    <w:p w:rsidR="00CC6E15" w:rsidRPr="00CC6E15" w:rsidRDefault="00CC6E15" w:rsidP="00CC6E15">
      <w:pPr>
        <w:pStyle w:val="paragraph"/>
        <w:numPr>
          <w:ilvl w:val="0"/>
          <w:numId w:val="16"/>
        </w:numPr>
        <w:spacing w:before="0" w:beforeAutospacing="0" w:after="0" w:afterAutospacing="0"/>
        <w:textAlignment w:val="baseline"/>
        <w:rPr>
          <w:rFonts w:ascii="Segoe UI" w:hAnsi="Segoe UI" w:cs="Segoe UI"/>
          <w:sz w:val="22"/>
          <w:szCs w:val="22"/>
        </w:rPr>
      </w:pPr>
      <w:r w:rsidRPr="00CC6E15">
        <w:rPr>
          <w:rStyle w:val="normaltextrun"/>
          <w:color w:val="212121"/>
          <w:sz w:val="22"/>
          <w:szCs w:val="22"/>
        </w:rPr>
        <w:t>P</w:t>
      </w:r>
      <w:r w:rsidRPr="00CC6E15">
        <w:rPr>
          <w:rStyle w:val="normaltextrun"/>
          <w:color w:val="212121"/>
          <w:sz w:val="22"/>
          <w:szCs w:val="22"/>
          <w:shd w:val="clear" w:color="auto" w:fill="FFFFFF"/>
        </w:rPr>
        <w:t>g. 168</w:t>
      </w:r>
      <w:r w:rsidRPr="00CC6E15">
        <w:rPr>
          <w:rStyle w:val="apple-converted-space"/>
          <w:color w:val="212121"/>
          <w:sz w:val="22"/>
          <w:szCs w:val="22"/>
        </w:rPr>
        <w:t> </w:t>
      </w:r>
      <w:r w:rsidRPr="00CC6E15">
        <w:rPr>
          <w:rStyle w:val="normaltextrun"/>
          <w:color w:val="212121"/>
          <w:sz w:val="22"/>
          <w:szCs w:val="22"/>
        </w:rPr>
        <w:t>-</w:t>
      </w:r>
      <w:r w:rsidRPr="00CC6E15">
        <w:rPr>
          <w:rStyle w:val="apple-converted-space"/>
          <w:color w:val="212121"/>
          <w:sz w:val="22"/>
          <w:szCs w:val="22"/>
        </w:rPr>
        <w:t> </w:t>
      </w:r>
      <w:r w:rsidRPr="00CC6E15">
        <w:rPr>
          <w:rStyle w:val="normaltextrun"/>
          <w:color w:val="212121"/>
          <w:sz w:val="22"/>
          <w:szCs w:val="22"/>
          <w:shd w:val="clear" w:color="auto" w:fill="FFFFFF"/>
        </w:rPr>
        <w:t>Ralph and his camp are attacked in the middle of the night. In the margins, write a statement that</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summarizes or analyzes the following:</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a) who their</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attackers were</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b) what they took</w:t>
      </w:r>
      <w:r w:rsidRPr="00CC6E15">
        <w:rPr>
          <w:rStyle w:val="scx256365766"/>
          <w:sz w:val="22"/>
          <w:szCs w:val="22"/>
        </w:rPr>
        <w:t> </w:t>
      </w:r>
      <w:r w:rsidRPr="00CC6E15">
        <w:rPr>
          <w:sz w:val="22"/>
          <w:szCs w:val="22"/>
        </w:rPr>
        <w:br/>
      </w:r>
      <w:r w:rsidRPr="00CC6E15">
        <w:rPr>
          <w:rStyle w:val="normaltextrun"/>
          <w:color w:val="212121"/>
          <w:sz w:val="22"/>
          <w:szCs w:val="22"/>
          <w:shd w:val="clear" w:color="auto" w:fill="FFFFFF"/>
        </w:rPr>
        <w:t>     c)</w:t>
      </w:r>
      <w:r w:rsidRPr="00CC6E15">
        <w:rPr>
          <w:rStyle w:val="apple-converted-space"/>
          <w:color w:val="212121"/>
          <w:sz w:val="22"/>
          <w:szCs w:val="22"/>
          <w:shd w:val="clear" w:color="auto" w:fill="FFFFFF"/>
        </w:rPr>
        <w:t> </w:t>
      </w:r>
      <w:r w:rsidRPr="00CC6E15">
        <w:rPr>
          <w:rStyle w:val="normaltextrun"/>
          <w:color w:val="212121"/>
          <w:sz w:val="22"/>
          <w:szCs w:val="22"/>
          <w:shd w:val="clear" w:color="auto" w:fill="FFFFFF"/>
        </w:rPr>
        <w:t>why this object is important to Jack</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r w:rsidRPr="00CC6E15">
        <w:rPr>
          <w:rStyle w:val="eop"/>
          <w:rFonts w:ascii="Calibri" w:hAnsi="Calibri" w:cs="Segoe UI"/>
          <w:sz w:val="22"/>
          <w:szCs w:val="22"/>
        </w:rPr>
        <w:t> </w:t>
      </w: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Chapter 11: Castle Rock</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On pages 176-177, Ralph confronts Jack about his theft. Highlight details that show the progression of Ralph's focus during the confrontation. What becomes prioritized? What is forgotten or ignored? On a sticky note, state the significance of this shift.</w:t>
      </w:r>
      <w:r w:rsidRPr="00CC6E15">
        <w:rPr>
          <w:rStyle w:val="eop"/>
          <w:sz w:val="22"/>
          <w:szCs w:val="22"/>
        </w:rPr>
        <w:t> </w:t>
      </w: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On pages 180-181, annotate details surrounding the significant plot development. In the margins, compose a statement about what has literally happened</w:t>
      </w:r>
      <w:r w:rsidRPr="00CC6E15">
        <w:rPr>
          <w:rStyle w:val="apple-converted-space"/>
          <w:color w:val="000000"/>
          <w:sz w:val="22"/>
          <w:szCs w:val="22"/>
        </w:rPr>
        <w:t> </w:t>
      </w:r>
      <w:r w:rsidRPr="00CC6E15">
        <w:rPr>
          <w:rStyle w:val="normaltextrun"/>
          <w:color w:val="000000"/>
          <w:sz w:val="22"/>
          <w:szCs w:val="22"/>
        </w:rPr>
        <w:t>and what has figuratively happened.</w:t>
      </w:r>
      <w:r w:rsidRPr="00CC6E15">
        <w:rPr>
          <w:rStyle w:val="eop"/>
          <w:sz w:val="22"/>
          <w:szCs w:val="22"/>
        </w:rPr>
        <w:t> </w:t>
      </w:r>
    </w:p>
    <w:p w:rsidR="00CC6E15" w:rsidRPr="00CC6E15" w:rsidRDefault="00CC6E15" w:rsidP="00CC6E15">
      <w:pPr>
        <w:pStyle w:val="paragraph"/>
        <w:numPr>
          <w:ilvl w:val="0"/>
          <w:numId w:val="18"/>
        </w:numPr>
        <w:spacing w:before="0" w:beforeAutospacing="0" w:after="0" w:afterAutospacing="0"/>
        <w:ind w:left="360"/>
        <w:textAlignment w:val="baseline"/>
        <w:rPr>
          <w:rFonts w:ascii="Segoe UI" w:hAnsi="Segoe UI" w:cs="Segoe UI"/>
          <w:sz w:val="22"/>
          <w:szCs w:val="22"/>
        </w:rPr>
      </w:pPr>
      <w:r w:rsidRPr="00CC6E15">
        <w:rPr>
          <w:rStyle w:val="normaltextrun"/>
          <w:color w:val="000000"/>
          <w:sz w:val="22"/>
          <w:szCs w:val="22"/>
        </w:rPr>
        <w:t>At the end of the chapter on page 182, analyze Roger's actions by</w:t>
      </w:r>
      <w:r w:rsidRPr="00CC6E15">
        <w:rPr>
          <w:rStyle w:val="apple-converted-space"/>
          <w:color w:val="000000"/>
          <w:sz w:val="22"/>
          <w:szCs w:val="22"/>
        </w:rPr>
        <w:t> </w:t>
      </w:r>
      <w:r w:rsidRPr="00CC6E15">
        <w:rPr>
          <w:rStyle w:val="normaltextrun"/>
          <w:color w:val="000000"/>
          <w:sz w:val="22"/>
          <w:szCs w:val="22"/>
        </w:rPr>
        <w:t>(1) summarizing what he does in this chapter</w:t>
      </w:r>
      <w:r w:rsidRPr="00CC6E15">
        <w:rPr>
          <w:rStyle w:val="apple-converted-space"/>
          <w:color w:val="000000"/>
          <w:sz w:val="22"/>
          <w:szCs w:val="22"/>
        </w:rPr>
        <w:t> </w:t>
      </w:r>
      <w:r w:rsidR="004B7175">
        <w:rPr>
          <w:rStyle w:val="normaltextrun"/>
          <w:color w:val="000000"/>
          <w:sz w:val="22"/>
          <w:szCs w:val="22"/>
        </w:rPr>
        <w:t xml:space="preserve">and (2) </w:t>
      </w:r>
      <w:r w:rsidRPr="00CC6E15">
        <w:rPr>
          <w:rStyle w:val="normaltextrun"/>
          <w:color w:val="000000"/>
          <w:sz w:val="22"/>
          <w:szCs w:val="22"/>
        </w:rPr>
        <w:t> identifying whom</w:t>
      </w:r>
      <w:r w:rsidRPr="00CC6E15">
        <w:rPr>
          <w:rStyle w:val="apple-converted-space"/>
          <w:color w:val="000000"/>
          <w:sz w:val="22"/>
          <w:szCs w:val="22"/>
        </w:rPr>
        <w:t> </w:t>
      </w:r>
      <w:r w:rsidRPr="00CC6E15">
        <w:rPr>
          <w:rStyle w:val="normaltextrun"/>
          <w:color w:val="000000"/>
          <w:sz w:val="22"/>
          <w:szCs w:val="22"/>
        </w:rPr>
        <w:t>or what you believe he symbolizes.</w:t>
      </w:r>
      <w:r w:rsidRPr="00CC6E15">
        <w:rPr>
          <w:rStyle w:val="eop"/>
          <w:sz w:val="22"/>
          <w:szCs w:val="22"/>
        </w:rPr>
        <w:t> </w:t>
      </w:r>
    </w:p>
    <w:p w:rsidR="00CC6E15" w:rsidRPr="00CC6E15" w:rsidRDefault="00CC6E15" w:rsidP="00CC6E15">
      <w:pPr>
        <w:pStyle w:val="paragraph"/>
        <w:spacing w:before="0" w:beforeAutospacing="0" w:after="0" w:afterAutospacing="0"/>
        <w:ind w:left="-300"/>
        <w:textAlignment w:val="baseline"/>
        <w:rPr>
          <w:rFonts w:ascii="Segoe UI" w:hAnsi="Segoe UI" w:cs="Segoe UI"/>
          <w:sz w:val="22"/>
          <w:szCs w:val="22"/>
        </w:rPr>
      </w:pPr>
    </w:p>
    <w:p w:rsidR="00CC6E15" w:rsidRPr="00CC6E15" w:rsidRDefault="00CC6E15" w:rsidP="00CC6E15">
      <w:pPr>
        <w:pStyle w:val="paragraph"/>
        <w:spacing w:before="0" w:beforeAutospacing="0" w:after="0" w:afterAutospacing="0"/>
        <w:textAlignment w:val="baseline"/>
        <w:rPr>
          <w:rStyle w:val="eop"/>
          <w:sz w:val="22"/>
          <w:szCs w:val="22"/>
        </w:rPr>
      </w:pPr>
      <w:r w:rsidRPr="00CC6E15">
        <w:rPr>
          <w:rStyle w:val="normaltextrun"/>
          <w:b/>
          <w:bCs/>
          <w:sz w:val="22"/>
          <w:szCs w:val="22"/>
        </w:rPr>
        <w:t>Chapter 12: Cry of the Hunters</w:t>
      </w:r>
      <w:r w:rsidRPr="00CC6E15">
        <w:rPr>
          <w:rStyle w:val="eop"/>
          <w:sz w:val="22"/>
          <w:szCs w:val="22"/>
        </w:rPr>
        <w:t> </w:t>
      </w:r>
    </w:p>
    <w:p w:rsidR="00CC6E15" w:rsidRPr="00CC6E15" w:rsidRDefault="00CC6E15" w:rsidP="00CC6E15">
      <w:pPr>
        <w:pStyle w:val="paragraph"/>
        <w:spacing w:before="0" w:beforeAutospacing="0" w:after="0" w:afterAutospacing="0"/>
        <w:textAlignment w:val="baseline"/>
        <w:rPr>
          <w:rFonts w:ascii="Segoe UI" w:hAnsi="Segoe UI" w:cs="Segoe UI"/>
          <w:sz w:val="22"/>
          <w:szCs w:val="22"/>
        </w:rPr>
      </w:pP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Highlight Ralph's discovery on page 185. What does he find? What does he do with it? Do you believe this action is significant or not?</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Identify what Jack has done</w:t>
      </w:r>
      <w:r w:rsidRPr="00CC6E15">
        <w:rPr>
          <w:rStyle w:val="apple-converted-space"/>
          <w:color w:val="000000"/>
          <w:sz w:val="22"/>
          <w:szCs w:val="22"/>
        </w:rPr>
        <w:t> </w:t>
      </w:r>
      <w:r w:rsidRPr="00CC6E15">
        <w:rPr>
          <w:rStyle w:val="normaltextrun"/>
          <w:color w:val="000000"/>
          <w:sz w:val="22"/>
          <w:szCs w:val="22"/>
        </w:rPr>
        <w:t>to find and catch Ralph on pages 194-195 by highlighting Ralph's realization. On a sticky note, draw a parallel between this action and the events of Chapter 2. What do you believe is most significant about this parallel?</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At the end of the chapter on page 202, compose a sentence identifying the irony of Jack's action and its consequence.</w:t>
      </w:r>
      <w:r w:rsidRPr="00CC6E15">
        <w:rPr>
          <w:rStyle w:val="eop"/>
          <w:sz w:val="22"/>
          <w:szCs w:val="22"/>
        </w:rPr>
        <w:t> </w:t>
      </w:r>
    </w:p>
    <w:p w:rsidR="00CC6E15" w:rsidRPr="00CC6E15" w:rsidRDefault="00CC6E15" w:rsidP="00CC6E15">
      <w:pPr>
        <w:pStyle w:val="paragraph"/>
        <w:numPr>
          <w:ilvl w:val="0"/>
          <w:numId w:val="20"/>
        </w:numPr>
        <w:shd w:val="clear" w:color="auto" w:fill="FFFFFF"/>
        <w:spacing w:before="0" w:beforeAutospacing="0" w:after="0" w:afterAutospacing="0"/>
        <w:textAlignment w:val="baseline"/>
        <w:rPr>
          <w:rFonts w:ascii="Segoe UI" w:hAnsi="Segoe UI" w:cs="Segoe UI"/>
          <w:sz w:val="22"/>
          <w:szCs w:val="22"/>
        </w:rPr>
      </w:pPr>
      <w:r w:rsidRPr="00CC6E15">
        <w:rPr>
          <w:rStyle w:val="normaltextrun"/>
          <w:color w:val="000000"/>
          <w:sz w:val="22"/>
          <w:szCs w:val="22"/>
        </w:rPr>
        <w:t>On a sticky note, analyze the ending of the novel. What is your opinion of the ending</w:t>
      </w:r>
      <w:proofErr w:type="gramStart"/>
      <w:r w:rsidRPr="00CC6E15">
        <w:rPr>
          <w:rStyle w:val="normaltextrun"/>
          <w:color w:val="000000"/>
          <w:sz w:val="22"/>
          <w:szCs w:val="22"/>
        </w:rPr>
        <w:t>? </w:t>
      </w:r>
      <w:proofErr w:type="gramEnd"/>
      <w:r w:rsidRPr="00CC6E15">
        <w:rPr>
          <w:rStyle w:val="normaltextrun"/>
          <w:color w:val="000000"/>
          <w:sz w:val="22"/>
          <w:szCs w:val="22"/>
        </w:rPr>
        <w:t>Why do you think Golding chose the end the novel this way? Does the ending offer a greater commentary on the human condition?</w:t>
      </w:r>
      <w:r w:rsidRPr="00CC6E15">
        <w:rPr>
          <w:rStyle w:val="eop"/>
          <w:sz w:val="22"/>
          <w:szCs w:val="22"/>
        </w:rPr>
        <w:t> </w:t>
      </w:r>
    </w:p>
    <w:p w:rsidR="00922EB3" w:rsidRPr="00CC6E15" w:rsidRDefault="00922EB3"/>
    <w:sectPr w:rsidR="00922EB3" w:rsidRPr="00CC6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C8F"/>
    <w:multiLevelType w:val="hybridMultilevel"/>
    <w:tmpl w:val="4B7A1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2C228E"/>
    <w:multiLevelType w:val="multilevel"/>
    <w:tmpl w:val="C2B8A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D0955"/>
    <w:multiLevelType w:val="hybridMultilevel"/>
    <w:tmpl w:val="7316B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D63DF"/>
    <w:multiLevelType w:val="hybridMultilevel"/>
    <w:tmpl w:val="79A63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9314A"/>
    <w:multiLevelType w:val="multilevel"/>
    <w:tmpl w:val="666CA7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384794"/>
    <w:multiLevelType w:val="hybridMultilevel"/>
    <w:tmpl w:val="9F0403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DD4005"/>
    <w:multiLevelType w:val="hybridMultilevel"/>
    <w:tmpl w:val="63B22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87E44"/>
    <w:multiLevelType w:val="multilevel"/>
    <w:tmpl w:val="98BAA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A6D31"/>
    <w:multiLevelType w:val="multilevel"/>
    <w:tmpl w:val="59382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B3736D"/>
    <w:multiLevelType w:val="multilevel"/>
    <w:tmpl w:val="D5523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0056D"/>
    <w:multiLevelType w:val="multilevel"/>
    <w:tmpl w:val="8B14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4C6616"/>
    <w:multiLevelType w:val="multilevel"/>
    <w:tmpl w:val="42F2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EC7090"/>
    <w:multiLevelType w:val="multilevel"/>
    <w:tmpl w:val="35FC8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ED0E45"/>
    <w:multiLevelType w:val="multilevel"/>
    <w:tmpl w:val="45B826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3A4AA6"/>
    <w:multiLevelType w:val="multilevel"/>
    <w:tmpl w:val="0C045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310C47"/>
    <w:multiLevelType w:val="multilevel"/>
    <w:tmpl w:val="42B8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CA009C"/>
    <w:multiLevelType w:val="hybridMultilevel"/>
    <w:tmpl w:val="0DFCDB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8568C"/>
    <w:multiLevelType w:val="multilevel"/>
    <w:tmpl w:val="FC4445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0E30B3"/>
    <w:multiLevelType w:val="hybridMultilevel"/>
    <w:tmpl w:val="EF0A0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3367C1"/>
    <w:multiLevelType w:val="hybridMultilevel"/>
    <w:tmpl w:val="361061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13"/>
  </w:num>
  <w:num w:numId="4">
    <w:abstractNumId w:val="15"/>
  </w:num>
  <w:num w:numId="5">
    <w:abstractNumId w:val="1"/>
  </w:num>
  <w:num w:numId="6">
    <w:abstractNumId w:val="14"/>
  </w:num>
  <w:num w:numId="7">
    <w:abstractNumId w:val="11"/>
  </w:num>
  <w:num w:numId="8">
    <w:abstractNumId w:val="9"/>
  </w:num>
  <w:num w:numId="9">
    <w:abstractNumId w:val="8"/>
  </w:num>
  <w:num w:numId="10">
    <w:abstractNumId w:val="12"/>
  </w:num>
  <w:num w:numId="11">
    <w:abstractNumId w:val="4"/>
  </w:num>
  <w:num w:numId="12">
    <w:abstractNumId w:val="7"/>
  </w:num>
  <w:num w:numId="13">
    <w:abstractNumId w:val="19"/>
  </w:num>
  <w:num w:numId="14">
    <w:abstractNumId w:val="0"/>
  </w:num>
  <w:num w:numId="15">
    <w:abstractNumId w:val="5"/>
  </w:num>
  <w:num w:numId="16">
    <w:abstractNumId w:val="16"/>
  </w:num>
  <w:num w:numId="17">
    <w:abstractNumId w:val="2"/>
  </w:num>
  <w:num w:numId="18">
    <w:abstractNumId w:val="6"/>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15"/>
    <w:rsid w:val="004B7175"/>
    <w:rsid w:val="00922EB3"/>
    <w:rsid w:val="00CC6E15"/>
    <w:rsid w:val="00EA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4E67B-25C7-41DA-A363-E36A4C0E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6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C6E15"/>
  </w:style>
  <w:style w:type="character" w:customStyle="1" w:styleId="eop">
    <w:name w:val="eop"/>
    <w:basedOn w:val="DefaultParagraphFont"/>
    <w:rsid w:val="00CC6E15"/>
  </w:style>
  <w:style w:type="character" w:customStyle="1" w:styleId="apple-converted-space">
    <w:name w:val="apple-converted-space"/>
    <w:basedOn w:val="DefaultParagraphFont"/>
    <w:rsid w:val="00CC6E15"/>
  </w:style>
  <w:style w:type="character" w:customStyle="1" w:styleId="spellingerror">
    <w:name w:val="spellingerror"/>
    <w:basedOn w:val="DefaultParagraphFont"/>
    <w:rsid w:val="00CC6E15"/>
  </w:style>
  <w:style w:type="character" w:customStyle="1" w:styleId="scx256365766">
    <w:name w:val="scx256365766"/>
    <w:basedOn w:val="DefaultParagraphFont"/>
    <w:rsid w:val="00CC6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7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Maloney, Dylan S.</cp:lastModifiedBy>
  <cp:revision>2</cp:revision>
  <dcterms:created xsi:type="dcterms:W3CDTF">2017-01-10T21:52:00Z</dcterms:created>
  <dcterms:modified xsi:type="dcterms:W3CDTF">2017-01-10T21:52:00Z</dcterms:modified>
</cp:coreProperties>
</file>