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185D" w:rsidRDefault="000E0EB5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English </w:t>
      </w:r>
      <w:proofErr w:type="gramStart"/>
      <w:r>
        <w:rPr>
          <w:rFonts w:ascii="Times New Roman" w:eastAsia="Times New Roman" w:hAnsi="Times New Roman" w:cs="Times New Roman"/>
          <w:b/>
        </w:rPr>
        <w:t>1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Nonfiction Book Review/Analysis</w:t>
      </w:r>
    </w:p>
    <w:p w:rsidR="00FD185D" w:rsidRDefault="000E0EB5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this assigned paper, students </w:t>
      </w:r>
      <w:proofErr w:type="gramStart"/>
      <w:r>
        <w:rPr>
          <w:rFonts w:ascii="Times New Roman" w:eastAsia="Times New Roman" w:hAnsi="Times New Roman" w:cs="Times New Roman"/>
        </w:rPr>
        <w:t>will be read</w:t>
      </w:r>
      <w:proofErr w:type="gramEnd"/>
      <w:r>
        <w:rPr>
          <w:rFonts w:ascii="Times New Roman" w:eastAsia="Times New Roman" w:hAnsi="Times New Roman" w:cs="Times New Roman"/>
        </w:rPr>
        <w:t xml:space="preserve"> a nonfiction novel from the list below. This will be an independent novel; no whole class discussions will take place in the classroom. After students read the text, a composition will be drafted and submitted</w:t>
      </w:r>
      <w:r>
        <w:rPr>
          <w:rFonts w:ascii="Times New Roman" w:eastAsia="Times New Roman" w:hAnsi="Times New Roman" w:cs="Times New Roman"/>
        </w:rPr>
        <w:t xml:space="preserve"> for a formal grade</w:t>
      </w:r>
      <w:proofErr w:type="gramStart"/>
      <w:r>
        <w:rPr>
          <w:rFonts w:ascii="Times New Roman" w:eastAsia="Times New Roman" w:hAnsi="Times New Roman" w:cs="Times New Roman"/>
        </w:rPr>
        <w:t>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FD185D" w:rsidRDefault="000E0EB5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paper allows for an exploration of the </w:t>
      </w:r>
      <w:r>
        <w:rPr>
          <w:rFonts w:ascii="Times New Roman" w:eastAsia="Times New Roman" w:hAnsi="Times New Roman" w:cs="Times New Roman"/>
          <w:i/>
        </w:rPr>
        <w:t>big ideas</w:t>
      </w:r>
      <w:r>
        <w:rPr>
          <w:rFonts w:ascii="Times New Roman" w:eastAsia="Times New Roman" w:hAnsi="Times New Roman" w:cs="Times New Roman"/>
        </w:rPr>
        <w:t xml:space="preserve"> that are prevalent in the text and prompt critical thinking about how these big ideas connect the circumstances, concepts, and characters in your text and real life.  </w:t>
      </w:r>
    </w:p>
    <w:p w:rsidR="00FD185D" w:rsidRDefault="000E0EB5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 paper wi</w:t>
      </w:r>
      <w:r>
        <w:rPr>
          <w:rFonts w:ascii="Times New Roman" w:eastAsia="Times New Roman" w:hAnsi="Times New Roman" w:cs="Times New Roman"/>
          <w:b/>
        </w:rPr>
        <w:t>ll answer this question: What big idea does the text address, and how can I connect this idea to my own life/experience?</w:t>
      </w:r>
    </w:p>
    <w:p w:rsidR="00FD185D" w:rsidRDefault="000E0EB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Project Objectives:</w:t>
      </w:r>
    </w:p>
    <w:p w:rsidR="00FD185D" w:rsidRDefault="000E0EB5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Connect with and analyze author’s point of view and central ideas in a nonfiction text.</w:t>
      </w:r>
    </w:p>
    <w:p w:rsidR="00FD185D" w:rsidRDefault="000E0EB5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Create a product to support</w:t>
      </w:r>
      <w:r>
        <w:rPr>
          <w:rFonts w:ascii="Times New Roman" w:eastAsia="Times New Roman" w:hAnsi="Times New Roman" w:cs="Times New Roman"/>
          <w:b/>
        </w:rPr>
        <w:t xml:space="preserve"> your thesis and present to a meaningful audience.</w:t>
      </w:r>
    </w:p>
    <w:p w:rsidR="00FD185D" w:rsidRDefault="000E0EB5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Compose a reflection that </w:t>
      </w:r>
      <w:proofErr w:type="gramStart"/>
      <w:r>
        <w:rPr>
          <w:rFonts w:ascii="Times New Roman" w:eastAsia="Times New Roman" w:hAnsi="Times New Roman" w:cs="Times New Roman"/>
          <w:b/>
        </w:rPr>
        <w:t>is influenced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by the central ideas and author’s point of view.</w:t>
      </w:r>
    </w:p>
    <w:p w:rsidR="00FD185D" w:rsidRDefault="000E0EB5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Written Component: </w:t>
      </w:r>
    </w:p>
    <w:p w:rsidR="00FD185D" w:rsidRDefault="000E0EB5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The Connection</w:t>
      </w:r>
      <w:r>
        <w:rPr>
          <w:rFonts w:ascii="Times New Roman" w:eastAsia="Times New Roman" w:hAnsi="Times New Roman" w:cs="Times New Roman"/>
        </w:rPr>
        <w:t xml:space="preserve"> – What is your connection to the text?</w:t>
      </w:r>
    </w:p>
    <w:p w:rsidR="00FD185D" w:rsidRDefault="000E0EB5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u w:val="single"/>
        </w:rPr>
        <w:t>The Illumination</w:t>
      </w:r>
      <w:r>
        <w:rPr>
          <w:rFonts w:ascii="Times New Roman" w:eastAsia="Times New Roman" w:hAnsi="Times New Roman" w:cs="Times New Roman"/>
        </w:rPr>
        <w:t xml:space="preserve"> – What does this connecti</w:t>
      </w:r>
      <w:r>
        <w:rPr>
          <w:rFonts w:ascii="Times New Roman" w:eastAsia="Times New Roman" w:hAnsi="Times New Roman" w:cs="Times New Roman"/>
        </w:rPr>
        <w:t>on reveal to you about your identity or how you came to be who you are today?</w:t>
      </w:r>
      <w:proofErr w:type="gramEnd"/>
      <w:r>
        <w:rPr>
          <w:rFonts w:ascii="Times New Roman" w:eastAsia="Times New Roman" w:hAnsi="Times New Roman" w:cs="Times New Roman"/>
        </w:rPr>
        <w:t xml:space="preserve"> --OR-- How does this connection call into question one of the ingredients that make up you?</w:t>
      </w:r>
    </w:p>
    <w:p w:rsidR="00FD185D" w:rsidRDefault="000E0EB5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The Future</w:t>
      </w:r>
      <w:r>
        <w:rPr>
          <w:rFonts w:ascii="Times New Roman" w:eastAsia="Times New Roman" w:hAnsi="Times New Roman" w:cs="Times New Roman"/>
        </w:rPr>
        <w:t xml:space="preserve"> – How does this illumination or revelation change you going forward?     --</w:t>
      </w:r>
      <w:r>
        <w:rPr>
          <w:rFonts w:ascii="Times New Roman" w:eastAsia="Times New Roman" w:hAnsi="Times New Roman" w:cs="Times New Roman"/>
        </w:rPr>
        <w:t>-OR—</w:t>
      </w:r>
      <w:proofErr w:type="gramStart"/>
      <w:r>
        <w:rPr>
          <w:rFonts w:ascii="Times New Roman" w:eastAsia="Times New Roman" w:hAnsi="Times New Roman" w:cs="Times New Roman"/>
        </w:rPr>
        <w:t>How</w:t>
      </w:r>
      <w:proofErr w:type="gramEnd"/>
      <w:r>
        <w:rPr>
          <w:rFonts w:ascii="Times New Roman" w:eastAsia="Times New Roman" w:hAnsi="Times New Roman" w:cs="Times New Roman"/>
        </w:rPr>
        <w:t xml:space="preserve"> do your answers to the questions (the ones from the illumination step) alter your perspective about the way you view the world or how you define what it means to be a global citizen?</w:t>
      </w:r>
    </w:p>
    <w:p w:rsidR="00FD185D" w:rsidRDefault="00FD185D">
      <w:pPr>
        <w:spacing w:after="0"/>
        <w:rPr>
          <w:rFonts w:ascii="Times New Roman" w:eastAsia="Times New Roman" w:hAnsi="Times New Roman" w:cs="Times New Roman"/>
          <w:b/>
        </w:rPr>
      </w:pPr>
    </w:p>
    <w:p w:rsidR="00FD185D" w:rsidRDefault="000E0EB5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Writing Format:</w:t>
      </w:r>
    </w:p>
    <w:p w:rsidR="00FD185D" w:rsidRDefault="000E0EB5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1-3 pages</w:t>
      </w:r>
    </w:p>
    <w:p w:rsidR="00FD185D" w:rsidRDefault="000E0EB5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Typed, double-spaced, Times New Roman</w:t>
      </w:r>
    </w:p>
    <w:p w:rsidR="00FD185D" w:rsidRDefault="000E0EB5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MLA Heading</w:t>
      </w:r>
    </w:p>
    <w:p w:rsidR="00FD185D" w:rsidRDefault="000E0EB5">
      <w:pPr>
        <w:numPr>
          <w:ilvl w:val="0"/>
          <w:numId w:val="1"/>
        </w:numPr>
        <w:spacing w:after="0"/>
        <w:contextualSpacing/>
      </w:pPr>
      <w:r>
        <w:rPr>
          <w:rFonts w:ascii="Times New Roman" w:eastAsia="Times New Roman" w:hAnsi="Times New Roman" w:cs="Times New Roman"/>
        </w:rPr>
        <w:t xml:space="preserve">Must include at least </w:t>
      </w:r>
      <w:r>
        <w:rPr>
          <w:rFonts w:ascii="Times New Roman" w:eastAsia="Times New Roman" w:hAnsi="Times New Roman" w:cs="Times New Roman"/>
          <w:b/>
        </w:rPr>
        <w:t>two</w:t>
      </w:r>
      <w:r>
        <w:rPr>
          <w:rFonts w:ascii="Times New Roman" w:eastAsia="Times New Roman" w:hAnsi="Times New Roman" w:cs="Times New Roman"/>
        </w:rPr>
        <w:t xml:space="preserve"> quotes from the book that represent or speak to your connection to the book with proper MLA citation </w:t>
      </w:r>
    </w:p>
    <w:p w:rsidR="00FD185D" w:rsidRDefault="000E0EB5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Works Cited page </w:t>
      </w:r>
    </w:p>
    <w:p w:rsidR="00FD185D" w:rsidRDefault="00FD185D">
      <w:pPr>
        <w:spacing w:after="0"/>
        <w:rPr>
          <w:rFonts w:ascii="Times New Roman" w:eastAsia="Times New Roman" w:hAnsi="Times New Roman" w:cs="Times New Roman"/>
          <w:b/>
        </w:rPr>
      </w:pPr>
    </w:p>
    <w:p w:rsidR="00FD185D" w:rsidRDefault="000E0EB5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Presentation Component:</w:t>
      </w:r>
    </w:p>
    <w:p w:rsidR="00FD185D" w:rsidRDefault="000E0EB5">
      <w:pPr>
        <w:numPr>
          <w:ilvl w:val="0"/>
          <w:numId w:val="3"/>
        </w:numPr>
        <w:spacing w:after="0"/>
        <w:ind w:left="18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The Visual Aid</w:t>
      </w:r>
      <w:r>
        <w:rPr>
          <w:rFonts w:ascii="Times New Roman" w:eastAsia="Times New Roman" w:hAnsi="Times New Roman" w:cs="Times New Roman"/>
        </w:rPr>
        <w:t xml:space="preserve"> – Create an original product that portrays your connection</w:t>
      </w:r>
      <w:r>
        <w:rPr>
          <w:rFonts w:ascii="Times New Roman" w:eastAsia="Times New Roman" w:hAnsi="Times New Roman" w:cs="Times New Roman"/>
        </w:rPr>
        <w:t xml:space="preserve"> to the text. The visual aid </w:t>
      </w:r>
      <w:proofErr w:type="gramStart"/>
      <w:r>
        <w:rPr>
          <w:rFonts w:ascii="Times New Roman" w:eastAsia="Times New Roman" w:hAnsi="Times New Roman" w:cs="Times New Roman"/>
        </w:rPr>
        <w:t>will likely be presented</w:t>
      </w:r>
      <w:proofErr w:type="gramEnd"/>
      <w:r>
        <w:rPr>
          <w:rFonts w:ascii="Times New Roman" w:eastAsia="Times New Roman" w:hAnsi="Times New Roman" w:cs="Times New Roman"/>
        </w:rPr>
        <w:t xml:space="preserve"> to others who have read the same text.  The recommended amount of time to </w:t>
      </w:r>
      <w:proofErr w:type="gramStart"/>
      <w:r>
        <w:rPr>
          <w:rFonts w:ascii="Times New Roman" w:eastAsia="Times New Roman" w:hAnsi="Times New Roman" w:cs="Times New Roman"/>
        </w:rPr>
        <w:t>be spent</w:t>
      </w:r>
      <w:proofErr w:type="gramEnd"/>
      <w:r>
        <w:rPr>
          <w:rFonts w:ascii="Times New Roman" w:eastAsia="Times New Roman" w:hAnsi="Times New Roman" w:cs="Times New Roman"/>
        </w:rPr>
        <w:t xml:space="preserve"> on the visual aid is between 2-3 hours.</w:t>
      </w:r>
    </w:p>
    <w:p w:rsidR="00FD185D" w:rsidRDefault="000E0EB5">
      <w:pPr>
        <w:numPr>
          <w:ilvl w:val="0"/>
          <w:numId w:val="3"/>
        </w:numPr>
        <w:spacing w:after="0"/>
        <w:ind w:left="18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u w:val="single"/>
        </w:rPr>
        <w:t>Presentation</w:t>
      </w:r>
      <w:r>
        <w:rPr>
          <w:rFonts w:ascii="Times New Roman" w:eastAsia="Times New Roman" w:hAnsi="Times New Roman" w:cs="Times New Roman"/>
        </w:rPr>
        <w:t xml:space="preserve"> - Present your connection to the text likely to a group of pee</w:t>
      </w:r>
      <w:r>
        <w:rPr>
          <w:rFonts w:ascii="Times New Roman" w:eastAsia="Times New Roman" w:hAnsi="Times New Roman" w:cs="Times New Roman"/>
        </w:rPr>
        <w:t xml:space="preserve">rs who </w:t>
      </w:r>
      <w:proofErr w:type="gramStart"/>
      <w:r>
        <w:rPr>
          <w:rFonts w:ascii="Times New Roman" w:eastAsia="Times New Roman" w:hAnsi="Times New Roman" w:cs="Times New Roman"/>
        </w:rPr>
        <w:t>have</w:t>
      </w:r>
      <w:proofErr w:type="gramEnd"/>
      <w:r>
        <w:rPr>
          <w:rFonts w:ascii="Times New Roman" w:eastAsia="Times New Roman" w:hAnsi="Times New Roman" w:cs="Times New Roman"/>
        </w:rPr>
        <w:t xml:space="preserve"> read the same text.  Connect your visual aid before concluding the presentation with a synthesis of learning, thoughts, and reflection.</w:t>
      </w:r>
    </w:p>
    <w:p w:rsidR="00FD185D" w:rsidRDefault="00FD185D">
      <w:pPr>
        <w:spacing w:after="0"/>
        <w:rPr>
          <w:rFonts w:ascii="Times New Roman" w:eastAsia="Times New Roman" w:hAnsi="Times New Roman" w:cs="Times New Roman"/>
        </w:rPr>
      </w:pPr>
    </w:p>
    <w:p w:rsidR="00FD185D" w:rsidRDefault="00FD185D">
      <w:pPr>
        <w:spacing w:after="0"/>
        <w:rPr>
          <w:rFonts w:ascii="Times New Roman" w:eastAsia="Times New Roman" w:hAnsi="Times New Roman" w:cs="Times New Roman"/>
        </w:rPr>
      </w:pPr>
    </w:p>
    <w:p w:rsidR="00FD185D" w:rsidRDefault="00FD185D">
      <w:pPr>
        <w:rPr>
          <w:rFonts w:ascii="Times New Roman" w:eastAsia="Times New Roman" w:hAnsi="Times New Roman" w:cs="Times New Roman"/>
          <w:b/>
        </w:rPr>
      </w:pPr>
    </w:p>
    <w:p w:rsidR="00FD185D" w:rsidRDefault="000E0EB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Nonfiction Selection Choices:</w:t>
      </w:r>
    </w:p>
    <w:p w:rsidR="00FD185D" w:rsidRDefault="000E0EB5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Rena’s Promise </w:t>
      </w:r>
      <w:r>
        <w:rPr>
          <w:rFonts w:ascii="Times New Roman" w:eastAsia="Times New Roman" w:hAnsi="Times New Roman" w:cs="Times New Roman"/>
        </w:rPr>
        <w:t xml:space="preserve">– Rena </w:t>
      </w:r>
      <w:proofErr w:type="spellStart"/>
      <w:r>
        <w:rPr>
          <w:rFonts w:ascii="Times New Roman" w:eastAsia="Times New Roman" w:hAnsi="Times New Roman" w:cs="Times New Roman"/>
        </w:rPr>
        <w:t>Kornreich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Geliseen</w:t>
      </w:r>
      <w:proofErr w:type="spellEnd"/>
      <w:r>
        <w:rPr>
          <w:rFonts w:ascii="Times New Roman" w:eastAsia="Times New Roman" w:hAnsi="Times New Roman" w:cs="Times New Roman"/>
        </w:rPr>
        <w:t xml:space="preserve"> with Heather Dune Macadam</w:t>
      </w:r>
    </w:p>
    <w:p w:rsidR="00FD185D" w:rsidRDefault="000E0EB5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A Long Way Gone </w:t>
      </w:r>
      <w:r>
        <w:rPr>
          <w:rFonts w:ascii="Times New Roman" w:eastAsia="Times New Roman" w:hAnsi="Times New Roman" w:cs="Times New Roman"/>
        </w:rPr>
        <w:t xml:space="preserve">– Ishmael </w:t>
      </w:r>
      <w:proofErr w:type="spellStart"/>
      <w:r>
        <w:rPr>
          <w:rFonts w:ascii="Times New Roman" w:eastAsia="Times New Roman" w:hAnsi="Times New Roman" w:cs="Times New Roman"/>
        </w:rPr>
        <w:t>Beah</w:t>
      </w:r>
      <w:proofErr w:type="spellEnd"/>
    </w:p>
    <w:p w:rsidR="00FD185D" w:rsidRDefault="000E0EB5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Into Thin Air </w:t>
      </w:r>
      <w:r>
        <w:rPr>
          <w:rFonts w:ascii="Times New Roman" w:eastAsia="Times New Roman" w:hAnsi="Times New Roman" w:cs="Times New Roman"/>
        </w:rPr>
        <w:t xml:space="preserve">– John </w:t>
      </w:r>
      <w:proofErr w:type="spellStart"/>
      <w:r>
        <w:rPr>
          <w:rFonts w:ascii="Times New Roman" w:eastAsia="Times New Roman" w:hAnsi="Times New Roman" w:cs="Times New Roman"/>
        </w:rPr>
        <w:t>Krakauer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FD185D" w:rsidRDefault="000E0EB5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The Glass Castle </w:t>
      </w:r>
      <w:r>
        <w:rPr>
          <w:rFonts w:ascii="Times New Roman" w:eastAsia="Times New Roman" w:hAnsi="Times New Roman" w:cs="Times New Roman"/>
        </w:rPr>
        <w:t>– Janette Walls</w:t>
      </w:r>
    </w:p>
    <w:p w:rsidR="00FD185D" w:rsidRDefault="000E0EB5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The Immortal Life of Henrietta Lacks </w:t>
      </w:r>
      <w:r>
        <w:rPr>
          <w:rFonts w:ascii="Times New Roman" w:eastAsia="Times New Roman" w:hAnsi="Times New Roman" w:cs="Times New Roman"/>
        </w:rPr>
        <w:t xml:space="preserve">– Rebecca </w:t>
      </w:r>
      <w:proofErr w:type="spellStart"/>
      <w:r>
        <w:rPr>
          <w:rFonts w:ascii="Times New Roman" w:eastAsia="Times New Roman" w:hAnsi="Times New Roman" w:cs="Times New Roman"/>
        </w:rPr>
        <w:t>Skloot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FD185D" w:rsidRDefault="000E0EB5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The Other Wes Moore </w:t>
      </w:r>
      <w:r>
        <w:rPr>
          <w:rFonts w:ascii="Times New Roman" w:eastAsia="Times New Roman" w:hAnsi="Times New Roman" w:cs="Times New Roman"/>
        </w:rPr>
        <w:t xml:space="preserve">– Wes Moore </w:t>
      </w:r>
    </w:p>
    <w:p w:rsidR="00FD185D" w:rsidRDefault="000E0EB5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Maus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(I and II) </w:t>
      </w:r>
      <w:r>
        <w:rPr>
          <w:rFonts w:ascii="Times New Roman" w:eastAsia="Times New Roman" w:hAnsi="Times New Roman" w:cs="Times New Roman"/>
        </w:rPr>
        <w:t xml:space="preserve">- Art Spiegelman </w:t>
      </w:r>
    </w:p>
    <w:p w:rsidR="00FD185D" w:rsidRDefault="000E0EB5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Art of War</w:t>
      </w:r>
      <w:r>
        <w:rPr>
          <w:rFonts w:ascii="Times New Roman" w:eastAsia="Times New Roman" w:hAnsi="Times New Roman" w:cs="Times New Roman"/>
        </w:rPr>
        <w:t xml:space="preserve"> - Sun Tzu</w:t>
      </w:r>
    </w:p>
    <w:p w:rsidR="00FD185D" w:rsidRDefault="000E0EB5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Samuri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Rising:</w:t>
      </w:r>
      <w:r>
        <w:rPr>
          <w:rFonts w:ascii="Times New Roman" w:eastAsia="Times New Roman" w:hAnsi="Times New Roman" w:cs="Times New Roman"/>
          <w:i/>
        </w:rPr>
        <w:t xml:space="preserve"> The Epic Life of Minamoto </w:t>
      </w:r>
      <w:proofErr w:type="spellStart"/>
      <w:r>
        <w:rPr>
          <w:rFonts w:ascii="Times New Roman" w:eastAsia="Times New Roman" w:hAnsi="Times New Roman" w:cs="Times New Roman"/>
          <w:i/>
        </w:rPr>
        <w:t>Yoshitsune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- Pamela S. Turner</w:t>
      </w:r>
    </w:p>
    <w:p w:rsidR="00FD185D" w:rsidRDefault="000E0EB5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Persepolis: The Story of a Childhood 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Marjane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Satrapi</w:t>
      </w:r>
      <w:proofErr w:type="spellEnd"/>
    </w:p>
    <w:p w:rsidR="00FD185D" w:rsidRDefault="000E0EB5">
      <w:pPr>
        <w:widowControl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Three Little Words: A Memoir</w:t>
      </w:r>
      <w:r>
        <w:rPr>
          <w:rFonts w:ascii="Times New Roman" w:eastAsia="Times New Roman" w:hAnsi="Times New Roman" w:cs="Times New Roman"/>
        </w:rPr>
        <w:t xml:space="preserve"> - Ashley Rhodes-Courter </w:t>
      </w:r>
    </w:p>
    <w:p w:rsidR="00FD185D" w:rsidRDefault="00FD185D">
      <w:pPr>
        <w:rPr>
          <w:rFonts w:ascii="Times New Roman" w:eastAsia="Times New Roman" w:hAnsi="Times New Roman" w:cs="Times New Roman"/>
        </w:rPr>
      </w:pPr>
    </w:p>
    <w:p w:rsidR="00FD185D" w:rsidRDefault="00FD185D">
      <w:pPr>
        <w:rPr>
          <w:rFonts w:ascii="Times New Roman" w:eastAsia="Times New Roman" w:hAnsi="Times New Roman" w:cs="Times New Roman"/>
        </w:rPr>
      </w:pPr>
    </w:p>
    <w:p w:rsidR="00FD185D" w:rsidRDefault="000E0E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 Approval Signature: ____________________________________________________________</w:t>
      </w:r>
      <w:r>
        <w:rPr>
          <w:rFonts w:ascii="Times New Roman" w:eastAsia="Times New Roman" w:hAnsi="Times New Roman" w:cs="Times New Roman"/>
        </w:rPr>
        <w:t>__</w:t>
      </w:r>
    </w:p>
    <w:p w:rsidR="00FD185D" w:rsidRDefault="000E0E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Parent, please write a brief note indicating your approval of this novel selection: 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:rsidR="00FD185D" w:rsidRDefault="00FD185D">
      <w:pPr>
        <w:rPr>
          <w:rFonts w:ascii="Times New Roman" w:eastAsia="Times New Roman" w:hAnsi="Times New Roman" w:cs="Times New Roman"/>
        </w:rPr>
      </w:pPr>
    </w:p>
    <w:p w:rsidR="00FD185D" w:rsidRDefault="000E0E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– Why did you choose this novel? What interests, intrigues, excites you about this novel? Please be elaborate in your explanation. 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D185D" w:rsidRDefault="00FD185D">
      <w:pPr>
        <w:rPr>
          <w:rFonts w:ascii="Times New Roman" w:eastAsia="Times New Roman" w:hAnsi="Times New Roman" w:cs="Times New Roman"/>
        </w:rPr>
      </w:pPr>
    </w:p>
    <w:p w:rsidR="00FD185D" w:rsidRDefault="00FD185D">
      <w:pPr>
        <w:rPr>
          <w:rFonts w:ascii="Times New Roman" w:eastAsia="Times New Roman" w:hAnsi="Times New Roman" w:cs="Times New Roman"/>
        </w:rPr>
      </w:pPr>
    </w:p>
    <w:p w:rsidR="00FD185D" w:rsidRDefault="00FD185D">
      <w:pPr>
        <w:rPr>
          <w:rFonts w:ascii="Times New Roman" w:eastAsia="Times New Roman" w:hAnsi="Times New Roman" w:cs="Times New Roman"/>
        </w:rPr>
      </w:pPr>
    </w:p>
    <w:p w:rsidR="00FD185D" w:rsidRDefault="00FD185D">
      <w:pPr>
        <w:ind w:firstLine="720"/>
        <w:rPr>
          <w:rFonts w:ascii="Times New Roman" w:eastAsia="Times New Roman" w:hAnsi="Times New Roman" w:cs="Times New Roman"/>
          <w:i/>
        </w:rPr>
      </w:pPr>
      <w:bookmarkStart w:id="1" w:name="_gjdgxs" w:colFirst="0" w:colLast="0"/>
      <w:bookmarkEnd w:id="1"/>
    </w:p>
    <w:sectPr w:rsidR="00FD185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613"/>
    <w:multiLevelType w:val="multilevel"/>
    <w:tmpl w:val="DAB84F7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14AB172A"/>
    <w:multiLevelType w:val="multilevel"/>
    <w:tmpl w:val="98AC68A2"/>
    <w:lvl w:ilvl="0">
      <w:start w:val="1"/>
      <w:numFmt w:val="bullet"/>
      <w:lvlText w:val="●"/>
      <w:lvlJc w:val="left"/>
      <w:pPr>
        <w:ind w:left="1800" w:hanging="360"/>
      </w:pPr>
    </w:lvl>
    <w:lvl w:ilvl="1">
      <w:start w:val="1"/>
      <w:numFmt w:val="bullet"/>
      <w:lvlText w:val="○"/>
      <w:lvlJc w:val="left"/>
      <w:pPr>
        <w:ind w:left="2520" w:hanging="360"/>
      </w:pPr>
    </w:lvl>
    <w:lvl w:ilvl="2">
      <w:start w:val="1"/>
      <w:numFmt w:val="bullet"/>
      <w:lvlText w:val="■"/>
      <w:lvlJc w:val="left"/>
      <w:pPr>
        <w:ind w:left="3240" w:hanging="180"/>
      </w:pPr>
    </w:lvl>
    <w:lvl w:ilvl="3">
      <w:start w:val="1"/>
      <w:numFmt w:val="bullet"/>
      <w:lvlText w:val="●"/>
      <w:lvlJc w:val="left"/>
      <w:pPr>
        <w:ind w:left="3960" w:hanging="360"/>
      </w:pPr>
    </w:lvl>
    <w:lvl w:ilvl="4">
      <w:start w:val="1"/>
      <w:numFmt w:val="bullet"/>
      <w:lvlText w:val="○"/>
      <w:lvlJc w:val="left"/>
      <w:pPr>
        <w:ind w:left="4680" w:hanging="360"/>
      </w:pPr>
    </w:lvl>
    <w:lvl w:ilvl="5">
      <w:start w:val="1"/>
      <w:numFmt w:val="bullet"/>
      <w:lvlText w:val="■"/>
      <w:lvlJc w:val="left"/>
      <w:pPr>
        <w:ind w:left="5400" w:hanging="180"/>
      </w:pPr>
    </w:lvl>
    <w:lvl w:ilvl="6">
      <w:start w:val="1"/>
      <w:numFmt w:val="bullet"/>
      <w:lvlText w:val="●"/>
      <w:lvlJc w:val="left"/>
      <w:pPr>
        <w:ind w:left="6120" w:hanging="360"/>
      </w:pPr>
    </w:lvl>
    <w:lvl w:ilvl="7">
      <w:start w:val="1"/>
      <w:numFmt w:val="bullet"/>
      <w:lvlText w:val="○"/>
      <w:lvlJc w:val="left"/>
      <w:pPr>
        <w:ind w:left="6840" w:hanging="360"/>
      </w:pPr>
    </w:lvl>
    <w:lvl w:ilvl="8">
      <w:start w:val="1"/>
      <w:numFmt w:val="bullet"/>
      <w:lvlText w:val="■"/>
      <w:lvlJc w:val="left"/>
      <w:pPr>
        <w:ind w:left="7560" w:hanging="180"/>
      </w:pPr>
    </w:lvl>
  </w:abstractNum>
  <w:abstractNum w:abstractNumId="2" w15:restartNumberingAfterBreak="0">
    <w:nsid w:val="3D9A0583"/>
    <w:multiLevelType w:val="multilevel"/>
    <w:tmpl w:val="5516BA8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7563A9"/>
    <w:multiLevelType w:val="multilevel"/>
    <w:tmpl w:val="078CED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6D0B115B"/>
    <w:multiLevelType w:val="multilevel"/>
    <w:tmpl w:val="1E60B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D"/>
    <w:rsid w:val="000E0EB5"/>
    <w:rsid w:val="00FD185D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793EE-4A54-45F1-9B98-803454FA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Mercado, Jeffrey N.</dc:creator>
  <cp:lastModifiedBy>Mercado, Jeffrey N.</cp:lastModifiedBy>
  <cp:revision>2</cp:revision>
  <dcterms:created xsi:type="dcterms:W3CDTF">2017-09-19T11:12:00Z</dcterms:created>
  <dcterms:modified xsi:type="dcterms:W3CDTF">2017-09-19T11:12:00Z</dcterms:modified>
</cp:coreProperties>
</file>